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769F" w14:textId="77777777" w:rsidR="00C51F08" w:rsidRDefault="00C51F08"/>
    <w:p w14:paraId="27848E77" w14:textId="2C77248F" w:rsidR="000C67D2" w:rsidRDefault="000C67D2">
      <w:r w:rsidRPr="000C67D2">
        <w:t>https://dist.ri2680.org/committee/committee-message/%E7%AC%AC2%E5%9B%9E%E5%85%A8%E5%9B%BD%E3%82%A4%E3%83%B3%E3%82%BF%E3%83%BC%E3%82%A2%E3%82%AF%E3%83%88%E7%A0%94%E7%A9%B6%E4%BC%9A-%E5%A0%B1%E5%91%8A.html</w:t>
      </w:r>
    </w:p>
    <w:p w14:paraId="548989B7" w14:textId="77777777" w:rsidR="000C67D2" w:rsidRDefault="000C67D2"/>
    <w:p w14:paraId="17B572A2" w14:textId="77777777" w:rsidR="000C67D2" w:rsidRDefault="000C67D2"/>
    <w:p w14:paraId="3A11A9D5" w14:textId="77777777" w:rsidR="00D47F8D" w:rsidRDefault="00D47F8D" w:rsidP="00D47F8D">
      <w:r>
        <w:rPr>
          <w:rFonts w:hint="eastAsia"/>
        </w:rPr>
        <w:t>第</w:t>
      </w:r>
      <w:r>
        <w:t>2回全国インターアクト研究会 報告</w:t>
      </w:r>
    </w:p>
    <w:p w14:paraId="52AD1CBB" w14:textId="77777777" w:rsidR="00D47F8D" w:rsidRDefault="00D47F8D" w:rsidP="00D47F8D">
      <w:r>
        <w:t>RSS</w:t>
      </w:r>
    </w:p>
    <w:p w14:paraId="56340F4B" w14:textId="77777777" w:rsidR="00D47F8D" w:rsidRDefault="00D47F8D" w:rsidP="00D47F8D">
      <w:r>
        <w:t>2013/09/06 03:31:27 更新</w:t>
      </w:r>
    </w:p>
    <w:p w14:paraId="570A6A32" w14:textId="77777777" w:rsidR="00D47F8D" w:rsidRDefault="00D47F8D" w:rsidP="00D47F8D">
      <w:r>
        <w:rPr>
          <w:rFonts w:hint="eastAsia"/>
        </w:rPr>
        <w:t>インターアクト小委員会</w:t>
      </w:r>
      <w:r>
        <w:t xml:space="preserve"> 委員長　坂東隆弘（柏原）</w:t>
      </w:r>
    </w:p>
    <w:p w14:paraId="4598DFFF" w14:textId="77777777" w:rsidR="00D47F8D" w:rsidRDefault="00D47F8D" w:rsidP="00D47F8D"/>
    <w:p w14:paraId="14B502A8" w14:textId="14D61FB1" w:rsidR="000C67D2" w:rsidRDefault="00D47F8D" w:rsidP="00D47F8D">
      <w:r>
        <w:rPr>
          <w:rFonts w:hint="eastAsia"/>
        </w:rPr>
        <w:t>日時：</w:t>
      </w:r>
      <w:r>
        <w:t>2013年8月2日（金）・3日（土）　　場所：神戸国際会議場・神戸ポートピアホテル</w:t>
      </w:r>
    </w:p>
    <w:p w14:paraId="7EEDD2CC" w14:textId="77777777" w:rsidR="00D47F8D" w:rsidRDefault="00D47F8D" w:rsidP="00D47F8D">
      <w:r>
        <w:t>2013年8月2日、猛暑の神戸で第2回　全国インターアクト研究会が開催された。</w:t>
      </w:r>
    </w:p>
    <w:p w14:paraId="04BCD8B8" w14:textId="77777777" w:rsidR="00D47F8D" w:rsidRDefault="00D47F8D" w:rsidP="00D47F8D">
      <w:r>
        <w:rPr>
          <w:rFonts w:hint="eastAsia"/>
        </w:rPr>
        <w:t>昨年度</w:t>
      </w:r>
      <w:r>
        <w:t>1年間の準備期間中、この日のためにインターアクト小委員会とインターアクト顧問教諭の合同委員会を合計10回と地区の関係者には大変協力していただいた。</w:t>
      </w:r>
    </w:p>
    <w:p w14:paraId="5BD2C104" w14:textId="77777777" w:rsidR="00D47F8D" w:rsidRDefault="00D47F8D" w:rsidP="00D47F8D">
      <w:r>
        <w:rPr>
          <w:rFonts w:hint="eastAsia"/>
        </w:rPr>
        <w:t>研究会の会場である神戸国際会議場には、全国各地、北は第</w:t>
      </w:r>
      <w:r>
        <w:t>2500地区・旭川東北RC、南は第2720地区別府RCから68名のロータリアン、34名のインターアクト顧問教諭の参加を得て、ローターアクター6名のお手伝いを頂き、熱心な研究会となった。</w:t>
      </w:r>
    </w:p>
    <w:p w14:paraId="3F439CCE" w14:textId="77777777" w:rsidR="00D47F8D" w:rsidRDefault="00D47F8D" w:rsidP="00D47F8D">
      <w:r>
        <w:rPr>
          <w:rFonts w:hint="eastAsia"/>
        </w:rPr>
        <w:t>大会テーマは、『つなぐ・むすぶ・行動する。はじまるインターアクト・ネット』とし、東北大震災以降、各地区のインターアクトクラブがつながり、絆でむすばれ、共に活動する機会が芽生えたことを、第</w:t>
      </w:r>
      <w:r>
        <w:t>1回の研究会を機に、より広域に、数多くつながり、そしてより強い同志としての絆、つながりを持ち協働し、そして情報交換や意見交換によりそれぞれのインターアクトクラブの活動の活性化と、向上を目指すもので、くしくもインターアクトクラブ、創立50周年の時期に、第1回をそして本会、第2回を『はじまるインターアクト・ネット』として迎えた。</w:t>
      </w:r>
    </w:p>
    <w:p w14:paraId="1FE36953" w14:textId="77777777" w:rsidR="00D47F8D" w:rsidRDefault="00D47F8D" w:rsidP="00D47F8D">
      <w:r>
        <w:rPr>
          <w:rFonts w:hint="eastAsia"/>
        </w:rPr>
        <w:t>開会式には、当地区の大室</w:t>
      </w:r>
      <w:r>
        <w:rPr>
          <w:rFonts w:ascii="Malgun Gothic" w:eastAsia="Malgun Gothic" w:hAnsi="Malgun Gothic" w:cs="Malgun Gothic" w:hint="eastAsia"/>
        </w:rPr>
        <w:t>㒞</w:t>
      </w:r>
      <w:r>
        <w:rPr>
          <w:rFonts w:ascii="游明朝" w:eastAsia="游明朝" w:hAnsi="游明朝" w:cs="游明朝" w:hint="eastAsia"/>
        </w:rPr>
        <w:t>ガバナーの開会点鐘、開会の言葉の後、大会委員長である元</w:t>
      </w:r>
      <w:r>
        <w:t>RI理事　黒田正宏(八戸南RC)の挨拶と大会実行委員長のRI研修リーダー、当地区PGの三木明(姫路RC)の趣旨説明が行われた。</w:t>
      </w:r>
    </w:p>
    <w:p w14:paraId="724C4A80" w14:textId="77777777" w:rsidR="00D47F8D" w:rsidRDefault="00D47F8D" w:rsidP="00D47F8D">
      <w:r>
        <w:rPr>
          <w:rFonts w:hint="eastAsia"/>
        </w:rPr>
        <w:t>基調講演として作家であり、</w:t>
      </w:r>
      <w:r>
        <w:t>TVのコメンテーターなどでマルチな活躍をみせる玉岡かおる氏(加古川RCのメンバー夫人)の演題「国と国との架け橋になった先人に学ぶ　–荒れ野に種をまいた人たち-」という大会テーマに沿い、また示唆に富んだ素晴らしいお話を頂いた。</w:t>
      </w:r>
    </w:p>
    <w:p w14:paraId="73D2F6ED" w14:textId="77777777" w:rsidR="00D47F8D" w:rsidRDefault="00D47F8D" w:rsidP="00D47F8D">
      <w:r>
        <w:rPr>
          <w:rFonts w:hint="eastAsia"/>
        </w:rPr>
        <w:t>この後、分科会として、ロータリアン用の</w:t>
      </w:r>
      <w:r>
        <w:t>3つの分科会と、インターアクト顧問教諭中心の4つの分科会に分かれ、各ファシリテーターを軸として、約90分熱心に情報交換と討議が</w:t>
      </w:r>
      <w:r>
        <w:lastRenderedPageBreak/>
        <w:t>なされました。</w:t>
      </w:r>
    </w:p>
    <w:p w14:paraId="7F57C79F" w14:textId="77777777" w:rsidR="00D47F8D" w:rsidRDefault="00D47F8D" w:rsidP="00D47F8D">
      <w:r>
        <w:rPr>
          <w:rFonts w:hint="eastAsia"/>
        </w:rPr>
        <w:t>参加校の活動報告は、ポスターセッションとして行われ、一日目の研究会終了後も懇親会会場であるポートピアホテルにおいても続いて行われ、それらの活動に対して参加者全員の投票による「いいね</w:t>
      </w:r>
      <w:r>
        <w:t>!!」大賞が選出されました。第2回の「いいね!!」大賞は、第2640地区の羽衣学園高校インターアクトクラブに決まりました。この日も夜遅くまで熱心にインターアクト談義に花が咲きました。</w:t>
      </w:r>
    </w:p>
    <w:p w14:paraId="659223C2" w14:textId="77777777" w:rsidR="00D47F8D" w:rsidRDefault="00D47F8D" w:rsidP="00D47F8D">
      <w:r>
        <w:t>8月3日、二日目は、9時より前日の各分科会の発表が行われ、全国研究会の成果が発表されました。</w:t>
      </w:r>
    </w:p>
    <w:p w14:paraId="3272B334" w14:textId="77777777" w:rsidR="00D47F8D" w:rsidRDefault="00D47F8D" w:rsidP="00D47F8D">
      <w:r>
        <w:rPr>
          <w:rFonts w:hint="eastAsia"/>
        </w:rPr>
        <w:t>また、黒田正宏大会委員長による基調講演、「インターアクトの発展を願う、私たちと国際ロータリーの責務」と題し、自らインターアクト部設立などの体験を通した貴重なお話を頂きました。</w:t>
      </w:r>
    </w:p>
    <w:p w14:paraId="755190AD" w14:textId="7E4D3D86" w:rsidR="00D47F8D" w:rsidRDefault="00D47F8D" w:rsidP="00D47F8D">
      <w:r>
        <w:rPr>
          <w:rFonts w:hint="eastAsia"/>
        </w:rPr>
        <w:t>閉会式には、元</w:t>
      </w:r>
      <w:r>
        <w:t>RI理事で当地区PGでもある今井鎮雄氏より、所感を頂き、ロータリアン、インターアクターそれぞれが活動を通して平和を創る大切さを説かれました。</w:t>
      </w:r>
    </w:p>
    <w:p w14:paraId="5528454B" w14:textId="6F231C56" w:rsidR="00D47F8D" w:rsidRDefault="00D47F8D" w:rsidP="00D47F8D">
      <w:r>
        <w:rPr>
          <w:rFonts w:hint="eastAsia"/>
        </w:rPr>
        <w:t>閉会の言葉では、当地区、青少年奉仕委員会　常次佳丈委員長が、第</w:t>
      </w:r>
      <w:r>
        <w:t>3回目への決意を述べられ、大室ガバナーによる閉会点鐘にて、2日間の熱い暑い研究会は幕を閉じました。</w:t>
      </w:r>
    </w:p>
    <w:p w14:paraId="7BCC2719" w14:textId="27F3A2E1" w:rsidR="000C67D2" w:rsidRDefault="00D47F8D" w:rsidP="00D47F8D">
      <w:r>
        <w:rPr>
          <w:rFonts w:hint="eastAsia"/>
        </w:rPr>
        <w:t>ご協力いただきました、関係者の皆様、深く感謝申し上げます。</w:t>
      </w:r>
    </w:p>
    <w:p w14:paraId="72EA3543" w14:textId="4864C0EB" w:rsidR="000C67D2" w:rsidRDefault="000C67D2"/>
    <w:p w14:paraId="0A549897" w14:textId="58E0B321" w:rsidR="000C67D2" w:rsidRDefault="00D47F8D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281CCEE" wp14:editId="265D9A0B">
            <wp:simplePos x="0" y="0"/>
            <wp:positionH relativeFrom="column">
              <wp:posOffset>127000</wp:posOffset>
            </wp:positionH>
            <wp:positionV relativeFrom="paragraph">
              <wp:posOffset>63500</wp:posOffset>
            </wp:positionV>
            <wp:extent cx="4791075" cy="3735070"/>
            <wp:effectExtent l="0" t="0" r="9525" b="0"/>
            <wp:wrapSquare wrapText="bothSides"/>
            <wp:docPr id="17169259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25970" name="図 17169259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73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872E3" w14:textId="77777777" w:rsidR="000C67D2" w:rsidRDefault="000C67D2"/>
    <w:p w14:paraId="4994B65E" w14:textId="605ACBF2" w:rsidR="000C67D2" w:rsidRDefault="000C67D2"/>
    <w:p w14:paraId="3670750D" w14:textId="128FA8D3" w:rsidR="00D47F8D" w:rsidRDefault="00D47F8D"/>
    <w:p w14:paraId="2ED99D1E" w14:textId="11CEF4A6" w:rsidR="00D47F8D" w:rsidRDefault="00D47F8D"/>
    <w:p w14:paraId="1865402C" w14:textId="77777777" w:rsidR="00D47F8D" w:rsidRDefault="00D47F8D"/>
    <w:p w14:paraId="76247DFC" w14:textId="77777777" w:rsidR="00D47F8D" w:rsidRDefault="00D47F8D"/>
    <w:p w14:paraId="79C6A727" w14:textId="77777777" w:rsidR="00D47F8D" w:rsidRDefault="00D47F8D"/>
    <w:p w14:paraId="1967C65E" w14:textId="77777777" w:rsidR="00D47F8D" w:rsidRDefault="00D47F8D"/>
    <w:p w14:paraId="3B383A70" w14:textId="77777777" w:rsidR="00D47F8D" w:rsidRDefault="00D47F8D"/>
    <w:p w14:paraId="23BA4747" w14:textId="77777777" w:rsidR="00D47F8D" w:rsidRDefault="00D47F8D"/>
    <w:p w14:paraId="7702F8E8" w14:textId="106B7B43" w:rsidR="00D47F8D" w:rsidRDefault="00D47F8D"/>
    <w:p w14:paraId="3BFB9E6F" w14:textId="01D80FBF" w:rsidR="00D47F8D" w:rsidRDefault="00D47F8D">
      <w:pPr>
        <w:rPr>
          <w:rFonts w:hint="eastAsia"/>
        </w:rPr>
      </w:pPr>
    </w:p>
    <w:p w14:paraId="4CA21F93" w14:textId="77777777" w:rsidR="000C67D2" w:rsidRDefault="000C67D2"/>
    <w:p w14:paraId="2204884F" w14:textId="77777777" w:rsidR="000C67D2" w:rsidRDefault="000C67D2"/>
    <w:p w14:paraId="1FF1942F" w14:textId="77777777" w:rsidR="000C67D2" w:rsidRDefault="000C67D2"/>
    <w:p w14:paraId="6FEC0CE6" w14:textId="77777777" w:rsidR="00D47F8D" w:rsidRDefault="00D47F8D"/>
    <w:p w14:paraId="1B8A3B68" w14:textId="77777777" w:rsidR="00D47F8D" w:rsidRDefault="00D47F8D"/>
    <w:p w14:paraId="5C6F6970" w14:textId="77777777" w:rsidR="00D47F8D" w:rsidRDefault="00D47F8D"/>
    <w:sectPr w:rsidR="00D47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D2"/>
    <w:rsid w:val="000C67D2"/>
    <w:rsid w:val="00186DD4"/>
    <w:rsid w:val="004A1159"/>
    <w:rsid w:val="00C51F08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68BB7"/>
  <w15:chartTrackingRefBased/>
  <w15:docId w15:val="{AAE6216D-DB0B-4009-9180-B5503493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起夫 津留</dc:creator>
  <cp:keywords/>
  <dc:description/>
  <cp:lastModifiedBy>起夫 津留</cp:lastModifiedBy>
  <cp:revision>1</cp:revision>
  <dcterms:created xsi:type="dcterms:W3CDTF">2024-01-22T06:41:00Z</dcterms:created>
  <dcterms:modified xsi:type="dcterms:W3CDTF">2024-01-22T06:56:00Z</dcterms:modified>
</cp:coreProperties>
</file>